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D8B0" w14:textId="0693D650" w:rsidR="00BA5ADF" w:rsidRPr="0079099D" w:rsidRDefault="00E04CCD" w:rsidP="008957D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917BB9" wp14:editId="7B2A6A05">
            <wp:simplePos x="0" y="0"/>
            <wp:positionH relativeFrom="column">
              <wp:posOffset>4048125</wp:posOffset>
            </wp:positionH>
            <wp:positionV relativeFrom="paragraph">
              <wp:posOffset>20463</wp:posOffset>
            </wp:positionV>
            <wp:extent cx="859307" cy="807085"/>
            <wp:effectExtent l="0" t="0" r="0" b="0"/>
            <wp:wrapNone/>
            <wp:docPr id="13373405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40564" name="Picture 13373405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307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36BA9A" wp14:editId="2105EB8E">
            <wp:simplePos x="0" y="0"/>
            <wp:positionH relativeFrom="column">
              <wp:posOffset>930275</wp:posOffset>
            </wp:positionH>
            <wp:positionV relativeFrom="paragraph">
              <wp:posOffset>20590</wp:posOffset>
            </wp:positionV>
            <wp:extent cx="685709" cy="807456"/>
            <wp:effectExtent l="0" t="0" r="635" b="0"/>
            <wp:wrapNone/>
            <wp:docPr id="153582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2644" name="Picture 1535826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09" cy="807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29C" w:rsidRPr="0079099D">
        <w:rPr>
          <w:rFonts w:ascii="Times New Roman" w:hAnsi="Times New Roman" w:cs="Times New Roman"/>
          <w:b/>
          <w:bCs/>
          <w:sz w:val="24"/>
          <w:szCs w:val="24"/>
        </w:rPr>
        <w:t>Dnyan Prabodhini Mandal’s</w:t>
      </w:r>
    </w:p>
    <w:p w14:paraId="09CEAC3E" w14:textId="768B6600" w:rsidR="008957D1" w:rsidRPr="0079099D" w:rsidRDefault="00F5529C" w:rsidP="00895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99D">
        <w:rPr>
          <w:rFonts w:ascii="Times New Roman" w:hAnsi="Times New Roman" w:cs="Times New Roman"/>
          <w:b/>
          <w:bCs/>
          <w:sz w:val="28"/>
          <w:szCs w:val="28"/>
        </w:rPr>
        <w:t xml:space="preserve">SHREE MALLIKARJUN </w:t>
      </w:r>
    </w:p>
    <w:p w14:paraId="53D0CEB8" w14:textId="1661DBB3" w:rsidR="008957D1" w:rsidRPr="0079099D" w:rsidRDefault="00F5529C" w:rsidP="00970E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99D">
        <w:rPr>
          <w:rFonts w:ascii="Times New Roman" w:hAnsi="Times New Roman" w:cs="Times New Roman"/>
          <w:b/>
          <w:bCs/>
          <w:sz w:val="24"/>
          <w:szCs w:val="24"/>
        </w:rPr>
        <w:t>&amp;</w:t>
      </w:r>
    </w:p>
    <w:p w14:paraId="53799632" w14:textId="58B28623" w:rsidR="00F5529C" w:rsidRPr="0079099D" w:rsidRDefault="00F5529C" w:rsidP="00895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99D">
        <w:rPr>
          <w:rFonts w:ascii="Times New Roman" w:hAnsi="Times New Roman" w:cs="Times New Roman"/>
          <w:b/>
          <w:bCs/>
          <w:sz w:val="24"/>
          <w:szCs w:val="24"/>
        </w:rPr>
        <w:t>Shri. Chetan Manju Desai College</w:t>
      </w:r>
    </w:p>
    <w:p w14:paraId="54481000" w14:textId="70FF437B" w:rsidR="00F5529C" w:rsidRPr="0079099D" w:rsidRDefault="00F5529C" w:rsidP="008957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099D">
        <w:rPr>
          <w:rFonts w:ascii="Times New Roman" w:hAnsi="Times New Roman" w:cs="Times New Roman"/>
          <w:b/>
          <w:bCs/>
        </w:rPr>
        <w:t>Delem-Canacona, Goa-403 702</w:t>
      </w:r>
    </w:p>
    <w:p w14:paraId="59E93AAC" w14:textId="77016036" w:rsidR="0079099D" w:rsidRPr="0079099D" w:rsidRDefault="0079099D" w:rsidP="008957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099D">
        <w:rPr>
          <w:rFonts w:ascii="Times New Roman" w:hAnsi="Times New Roman" w:cs="Times New Roman"/>
          <w:b/>
          <w:bCs/>
        </w:rPr>
        <w:t>Reaccredited by NAAC with Grade “A” with a CGPA Scored of 3.25 (02</w:t>
      </w:r>
      <w:r w:rsidRPr="0079099D">
        <w:rPr>
          <w:rFonts w:ascii="Times New Roman" w:hAnsi="Times New Roman" w:cs="Times New Roman"/>
          <w:b/>
          <w:bCs/>
          <w:vertAlign w:val="superscript"/>
        </w:rPr>
        <w:t>nd</w:t>
      </w:r>
      <w:r w:rsidRPr="0079099D">
        <w:rPr>
          <w:rFonts w:ascii="Times New Roman" w:hAnsi="Times New Roman" w:cs="Times New Roman"/>
          <w:b/>
          <w:bCs/>
        </w:rPr>
        <w:t xml:space="preserve"> Cycle)</w:t>
      </w:r>
    </w:p>
    <w:p w14:paraId="21BD18F0" w14:textId="2B611663" w:rsidR="0079099D" w:rsidRPr="00970EEC" w:rsidRDefault="00970EEC" w:rsidP="00970E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0EEC">
        <w:rPr>
          <w:rFonts w:ascii="Times New Roman" w:hAnsi="Times New Roman" w:cs="Times New Roman"/>
          <w:sz w:val="20"/>
          <w:szCs w:val="20"/>
        </w:rPr>
        <w:t xml:space="preserve">Website: </w:t>
      </w:r>
      <w:hyperlink r:id="rId8" w:history="1">
        <w:r w:rsidRPr="00970EEC">
          <w:rPr>
            <w:rStyle w:val="Hyperlink"/>
            <w:rFonts w:ascii="Times New Roman" w:hAnsi="Times New Roman" w:cs="Times New Roman"/>
            <w:sz w:val="20"/>
            <w:szCs w:val="20"/>
          </w:rPr>
          <w:t>https://shreemallikarjuncollege.ac.in</w:t>
        </w:r>
      </w:hyperlink>
      <w:r w:rsidRPr="00970EEC">
        <w:rPr>
          <w:rFonts w:ascii="Times New Roman" w:hAnsi="Times New Roman" w:cs="Times New Roman"/>
          <w:sz w:val="20"/>
          <w:szCs w:val="20"/>
        </w:rPr>
        <w:tab/>
      </w:r>
      <w:r w:rsidRPr="00970EE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70EEC">
        <w:rPr>
          <w:rFonts w:ascii="Times New Roman" w:hAnsi="Times New Roman" w:cs="Times New Roman"/>
          <w:sz w:val="20"/>
          <w:szCs w:val="20"/>
        </w:rPr>
        <w:t>Email: shreemallikarjuncollege@gmail.com</w:t>
      </w:r>
    </w:p>
    <w:p w14:paraId="72413B89" w14:textId="77777777" w:rsidR="008957D1" w:rsidRPr="008957D1" w:rsidRDefault="008957D1" w:rsidP="00895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E026BC" w14:textId="496FF90D" w:rsidR="00504FA5" w:rsidRPr="00763115" w:rsidRDefault="00504FA5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 xml:space="preserve">Applications with full Biodata are invited from Indian Citizens for the </w:t>
      </w:r>
      <w:r w:rsidR="00970EEC" w:rsidRPr="00763115">
        <w:rPr>
          <w:rFonts w:ascii="Times New Roman" w:hAnsi="Times New Roman" w:cs="Times New Roman"/>
          <w:sz w:val="20"/>
          <w:szCs w:val="20"/>
        </w:rPr>
        <w:t>post of</w:t>
      </w:r>
      <w:r w:rsidR="00970EEC" w:rsidRPr="007631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63115">
        <w:rPr>
          <w:rFonts w:ascii="Times New Roman" w:hAnsi="Times New Roman" w:cs="Times New Roman"/>
          <w:b/>
          <w:bCs/>
          <w:sz w:val="20"/>
          <w:szCs w:val="20"/>
        </w:rPr>
        <w:t>PRINCIPAL</w:t>
      </w:r>
      <w:r w:rsidR="00970EEC" w:rsidRPr="0076311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63115">
        <w:rPr>
          <w:rFonts w:ascii="Times New Roman" w:hAnsi="Times New Roman" w:cs="Times New Roman"/>
          <w:sz w:val="20"/>
          <w:szCs w:val="20"/>
        </w:rPr>
        <w:t xml:space="preserve"> The required minimum qualifications for the post of Principal are as follows:</w:t>
      </w:r>
    </w:p>
    <w:p w14:paraId="006FD7C3" w14:textId="6F314C1F" w:rsidR="00504FA5" w:rsidRPr="00763115" w:rsidRDefault="00504FA5" w:rsidP="00763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F774643" w14:textId="2A152D1C" w:rsidR="00DE330A" w:rsidRPr="00763115" w:rsidRDefault="008957D1" w:rsidP="00763115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115">
        <w:rPr>
          <w:rFonts w:ascii="Times New Roman" w:hAnsi="Times New Roman" w:cs="Times New Roman"/>
          <w:b/>
          <w:bCs/>
          <w:sz w:val="20"/>
          <w:szCs w:val="20"/>
        </w:rPr>
        <w:t>ELIGIBILITY</w:t>
      </w:r>
      <w:r w:rsidR="00184F9A" w:rsidRPr="0076311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5EA5AC1" w14:textId="4B07EE77" w:rsidR="00DE330A" w:rsidRPr="00763115" w:rsidRDefault="00DE330A" w:rsidP="007631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Ph.D. Degree</w:t>
      </w:r>
    </w:p>
    <w:p w14:paraId="0A542500" w14:textId="30FD4EB4" w:rsidR="00DE330A" w:rsidRPr="00763115" w:rsidRDefault="00DE330A" w:rsidP="007631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 xml:space="preserve">Professor/Associate Professor with a total service/experience of at least fifteen years of teaching/research in Universities, Colleges and other institutions of </w:t>
      </w:r>
      <w:r w:rsidR="00504FA5" w:rsidRPr="00763115">
        <w:rPr>
          <w:rFonts w:ascii="Times New Roman" w:hAnsi="Times New Roman" w:cs="Times New Roman"/>
          <w:sz w:val="20"/>
          <w:szCs w:val="20"/>
        </w:rPr>
        <w:t>H</w:t>
      </w:r>
      <w:r w:rsidRPr="00763115">
        <w:rPr>
          <w:rFonts w:ascii="Times New Roman" w:hAnsi="Times New Roman" w:cs="Times New Roman"/>
          <w:sz w:val="20"/>
          <w:szCs w:val="20"/>
        </w:rPr>
        <w:t xml:space="preserve">igher </w:t>
      </w:r>
      <w:r w:rsidR="00504FA5" w:rsidRPr="00763115">
        <w:rPr>
          <w:rFonts w:ascii="Times New Roman" w:hAnsi="Times New Roman" w:cs="Times New Roman"/>
          <w:sz w:val="20"/>
          <w:szCs w:val="20"/>
        </w:rPr>
        <w:t>E</w:t>
      </w:r>
      <w:r w:rsidRPr="00763115">
        <w:rPr>
          <w:rFonts w:ascii="Times New Roman" w:hAnsi="Times New Roman" w:cs="Times New Roman"/>
          <w:sz w:val="20"/>
          <w:szCs w:val="20"/>
        </w:rPr>
        <w:t>ducation.</w:t>
      </w:r>
    </w:p>
    <w:p w14:paraId="14F4A9A8" w14:textId="3C52DD83" w:rsidR="00DE330A" w:rsidRPr="00763115" w:rsidRDefault="00504FA5" w:rsidP="007631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A m</w:t>
      </w:r>
      <w:r w:rsidR="00DE330A" w:rsidRPr="00763115">
        <w:rPr>
          <w:rFonts w:ascii="Times New Roman" w:hAnsi="Times New Roman" w:cs="Times New Roman"/>
          <w:sz w:val="20"/>
          <w:szCs w:val="20"/>
        </w:rPr>
        <w:t>inimum</w:t>
      </w:r>
      <w:r w:rsidRPr="00763115">
        <w:rPr>
          <w:rFonts w:ascii="Times New Roman" w:hAnsi="Times New Roman" w:cs="Times New Roman"/>
          <w:sz w:val="20"/>
          <w:szCs w:val="20"/>
        </w:rPr>
        <w:t xml:space="preserve"> of</w:t>
      </w:r>
      <w:r w:rsidR="00DE330A" w:rsidRPr="00763115">
        <w:rPr>
          <w:rFonts w:ascii="Times New Roman" w:hAnsi="Times New Roman" w:cs="Times New Roman"/>
          <w:sz w:val="20"/>
          <w:szCs w:val="20"/>
        </w:rPr>
        <w:t xml:space="preserve"> 10 research publications in peer reviewed journals as approved by Goa University from time to time</w:t>
      </w:r>
      <w:r w:rsidR="00184F9A" w:rsidRPr="00763115">
        <w:rPr>
          <w:rFonts w:ascii="Times New Roman" w:hAnsi="Times New Roman" w:cs="Times New Roman"/>
          <w:sz w:val="20"/>
          <w:szCs w:val="20"/>
        </w:rPr>
        <w:t xml:space="preserve"> </w:t>
      </w:r>
      <w:r w:rsidR="00DE330A" w:rsidRPr="00763115">
        <w:rPr>
          <w:rFonts w:ascii="Times New Roman" w:hAnsi="Times New Roman" w:cs="Times New Roman"/>
          <w:sz w:val="20"/>
          <w:szCs w:val="20"/>
        </w:rPr>
        <w:t xml:space="preserve">or UGC-listed </w:t>
      </w:r>
      <w:r w:rsidR="00184F9A" w:rsidRPr="00763115">
        <w:rPr>
          <w:rFonts w:ascii="Times New Roman" w:hAnsi="Times New Roman" w:cs="Times New Roman"/>
          <w:sz w:val="20"/>
          <w:szCs w:val="20"/>
        </w:rPr>
        <w:t>J</w:t>
      </w:r>
      <w:r w:rsidR="00DE330A" w:rsidRPr="00763115">
        <w:rPr>
          <w:rFonts w:ascii="Times New Roman" w:hAnsi="Times New Roman" w:cs="Times New Roman"/>
          <w:sz w:val="20"/>
          <w:szCs w:val="20"/>
        </w:rPr>
        <w:t>ournals, out of which at least two should be in Scopus/Web of Science Journals.</w:t>
      </w:r>
    </w:p>
    <w:p w14:paraId="52AB3C9E" w14:textId="03968C50" w:rsidR="00DE330A" w:rsidRPr="00763115" w:rsidRDefault="00504FA5" w:rsidP="007631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 xml:space="preserve">A </w:t>
      </w:r>
      <w:r w:rsidR="00DE330A" w:rsidRPr="00763115">
        <w:rPr>
          <w:rFonts w:ascii="Times New Roman" w:hAnsi="Times New Roman" w:cs="Times New Roman"/>
          <w:sz w:val="20"/>
          <w:szCs w:val="20"/>
        </w:rPr>
        <w:t xml:space="preserve">Minimum </w:t>
      </w:r>
      <w:r w:rsidRPr="00763115">
        <w:rPr>
          <w:rFonts w:ascii="Times New Roman" w:hAnsi="Times New Roman" w:cs="Times New Roman"/>
          <w:sz w:val="20"/>
          <w:szCs w:val="20"/>
        </w:rPr>
        <w:t xml:space="preserve">of 110 </w:t>
      </w:r>
      <w:r w:rsidR="00DE330A" w:rsidRPr="00763115">
        <w:rPr>
          <w:rFonts w:ascii="Times New Roman" w:hAnsi="Times New Roman" w:cs="Times New Roman"/>
          <w:sz w:val="20"/>
          <w:szCs w:val="20"/>
        </w:rPr>
        <w:t>Research Score as per Appendix 11, Table-2</w:t>
      </w:r>
      <w:r w:rsidRPr="00763115">
        <w:rPr>
          <w:rFonts w:ascii="Times New Roman" w:hAnsi="Times New Roman" w:cs="Times New Roman"/>
          <w:sz w:val="20"/>
          <w:szCs w:val="20"/>
        </w:rPr>
        <w:t>, of Goa University Statute SC-16.</w:t>
      </w:r>
    </w:p>
    <w:p w14:paraId="714D4EDB" w14:textId="77777777" w:rsidR="00184F9A" w:rsidRPr="00763115" w:rsidRDefault="00184F9A" w:rsidP="0076311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F9F124B" w14:textId="034D852B" w:rsidR="00184F9A" w:rsidRPr="00763115" w:rsidRDefault="008957D1" w:rsidP="00763115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115">
        <w:rPr>
          <w:rFonts w:ascii="Times New Roman" w:hAnsi="Times New Roman" w:cs="Times New Roman"/>
          <w:b/>
          <w:bCs/>
          <w:sz w:val="20"/>
          <w:szCs w:val="20"/>
        </w:rPr>
        <w:t>TENURE</w:t>
      </w:r>
      <w:r w:rsidR="00DE330A" w:rsidRPr="0076311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979AFF8" w14:textId="72102076" w:rsidR="00DE330A" w:rsidRPr="00763115" w:rsidRDefault="00504FA5" w:rsidP="00763115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A College</w:t>
      </w:r>
      <w:r w:rsidR="00DE330A" w:rsidRPr="00763115">
        <w:rPr>
          <w:rFonts w:ascii="Times New Roman" w:hAnsi="Times New Roman" w:cs="Times New Roman"/>
          <w:sz w:val="20"/>
          <w:szCs w:val="20"/>
        </w:rPr>
        <w:t xml:space="preserve"> Principal shall be appointed for a period of 5 years, extendable </w:t>
      </w:r>
      <w:r w:rsidRPr="00763115">
        <w:rPr>
          <w:rFonts w:ascii="Times New Roman" w:hAnsi="Times New Roman" w:cs="Times New Roman"/>
          <w:sz w:val="20"/>
          <w:szCs w:val="20"/>
        </w:rPr>
        <w:t xml:space="preserve">for </w:t>
      </w:r>
      <w:r w:rsidR="00DE330A" w:rsidRPr="00763115">
        <w:rPr>
          <w:rFonts w:ascii="Times New Roman" w:hAnsi="Times New Roman" w:cs="Times New Roman"/>
          <w:sz w:val="20"/>
          <w:szCs w:val="20"/>
        </w:rPr>
        <w:t>another term of 5 years on the basis of performance</w:t>
      </w:r>
      <w:r w:rsidRPr="00763115">
        <w:rPr>
          <w:rFonts w:ascii="Times New Roman" w:hAnsi="Times New Roman" w:cs="Times New Roman"/>
          <w:sz w:val="20"/>
          <w:szCs w:val="20"/>
        </w:rPr>
        <w:t xml:space="preserve"> assessment by a Committee appointed by the University, constituted as per Goa University Statute SC-16</w:t>
      </w:r>
      <w:r w:rsidR="00DE330A" w:rsidRPr="00763115">
        <w:rPr>
          <w:rFonts w:ascii="Times New Roman" w:hAnsi="Times New Roman" w:cs="Times New Roman"/>
          <w:sz w:val="20"/>
          <w:szCs w:val="20"/>
        </w:rPr>
        <w:t>.</w:t>
      </w:r>
    </w:p>
    <w:p w14:paraId="5D37F94A" w14:textId="77777777" w:rsidR="008957D1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214A011" w14:textId="6ADA8BF4" w:rsidR="00504FA5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115">
        <w:rPr>
          <w:rFonts w:ascii="Times New Roman" w:hAnsi="Times New Roman" w:cs="Times New Roman"/>
          <w:b/>
          <w:bCs/>
          <w:sz w:val="20"/>
          <w:szCs w:val="20"/>
        </w:rPr>
        <w:t>ESSENTIAL REQUIREMENTS</w:t>
      </w:r>
      <w:r w:rsidR="00504FA5" w:rsidRPr="0076311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3612B6A" w14:textId="232129E0" w:rsidR="00504FA5" w:rsidRPr="00763115" w:rsidRDefault="00504FA5" w:rsidP="007631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Knowledge of Konkani Language</w:t>
      </w:r>
    </w:p>
    <w:p w14:paraId="2C4D7502" w14:textId="29482DF9" w:rsidR="00504FA5" w:rsidRPr="00763115" w:rsidRDefault="00504FA5" w:rsidP="007631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15 years of Residence Certificate in Goa, issued by competent authorities.</w:t>
      </w:r>
    </w:p>
    <w:p w14:paraId="5362D837" w14:textId="77777777" w:rsidR="008957D1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0DFB568" w14:textId="0AC7C4D4" w:rsidR="00504FA5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115">
        <w:rPr>
          <w:rFonts w:ascii="Times New Roman" w:hAnsi="Times New Roman" w:cs="Times New Roman"/>
          <w:b/>
          <w:bCs/>
          <w:sz w:val="20"/>
          <w:szCs w:val="20"/>
        </w:rPr>
        <w:t>DESIRABLE REQUIREMENTS</w:t>
      </w:r>
    </w:p>
    <w:p w14:paraId="67F41662" w14:textId="24F9FB5B" w:rsidR="00504FA5" w:rsidRPr="00763115" w:rsidRDefault="00504FA5" w:rsidP="0076311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Knowledge of Marathi Language</w:t>
      </w:r>
    </w:p>
    <w:p w14:paraId="7F75DEDF" w14:textId="77777777" w:rsidR="00504FA5" w:rsidRPr="00763115" w:rsidRDefault="00504FA5" w:rsidP="0076311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63BCAAB" w14:textId="6F5A3E63" w:rsidR="00184F9A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b/>
          <w:bCs/>
          <w:sz w:val="20"/>
          <w:szCs w:val="20"/>
        </w:rPr>
        <w:t>SCALE OF PAY</w:t>
      </w:r>
      <w:r w:rsidR="00DE330A" w:rsidRPr="0076311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DE330A" w:rsidRPr="007631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60B8F3" w14:textId="53EF1F99" w:rsidR="00DE330A" w:rsidRPr="00763115" w:rsidRDefault="00DE330A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 xml:space="preserve">As prescribed by </w:t>
      </w:r>
      <w:r w:rsidR="00504FA5" w:rsidRPr="00763115">
        <w:rPr>
          <w:rFonts w:ascii="Times New Roman" w:hAnsi="Times New Roman" w:cs="Times New Roman"/>
          <w:sz w:val="20"/>
          <w:szCs w:val="20"/>
        </w:rPr>
        <w:t xml:space="preserve">the UGC, </w:t>
      </w:r>
      <w:r w:rsidRPr="00763115">
        <w:rPr>
          <w:rFonts w:ascii="Times New Roman" w:hAnsi="Times New Roman" w:cs="Times New Roman"/>
          <w:sz w:val="20"/>
          <w:szCs w:val="20"/>
        </w:rPr>
        <w:t>Goa University and Directorate of Higher Education, Govt. of Goa, from time to time.</w:t>
      </w:r>
    </w:p>
    <w:p w14:paraId="187EF3DD" w14:textId="77777777" w:rsidR="008957D1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8B2FE1F" w14:textId="62925207" w:rsidR="00504FA5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115">
        <w:rPr>
          <w:rFonts w:ascii="Times New Roman" w:hAnsi="Times New Roman" w:cs="Times New Roman"/>
          <w:b/>
          <w:bCs/>
          <w:sz w:val="20"/>
          <w:szCs w:val="20"/>
        </w:rPr>
        <w:t>SERVICE CONDITIONS</w:t>
      </w:r>
    </w:p>
    <w:p w14:paraId="36523979" w14:textId="66A5C358" w:rsidR="00504FA5" w:rsidRPr="00763115" w:rsidRDefault="00504FA5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As prescribed by the UGC, Goa University, Directorate of Higher Education, Govt. of Goa, and other competent authorities from time to time.</w:t>
      </w:r>
    </w:p>
    <w:p w14:paraId="19FD897B" w14:textId="77777777" w:rsidR="0079099D" w:rsidRPr="00763115" w:rsidRDefault="0079099D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594BEB" w14:textId="77777777" w:rsidR="008957D1" w:rsidRPr="00763115" w:rsidRDefault="008957D1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Applicants who are already employed shall forward their applications through proper channel.</w:t>
      </w:r>
    </w:p>
    <w:p w14:paraId="35A425DC" w14:textId="77777777" w:rsidR="00DE330A" w:rsidRPr="00763115" w:rsidRDefault="00DE330A" w:rsidP="0076311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9D3F29F" w14:textId="670310BB" w:rsidR="00DE330A" w:rsidRPr="00763115" w:rsidRDefault="00DE330A" w:rsidP="00763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Applications</w:t>
      </w:r>
      <w:r w:rsidR="008957D1" w:rsidRPr="00763115">
        <w:rPr>
          <w:rFonts w:ascii="Times New Roman" w:hAnsi="Times New Roman" w:cs="Times New Roman"/>
          <w:sz w:val="20"/>
          <w:szCs w:val="20"/>
        </w:rPr>
        <w:t xml:space="preserve"> complete in all respect, with photograph</w:t>
      </w:r>
      <w:r w:rsidRPr="00763115">
        <w:rPr>
          <w:rFonts w:ascii="Times New Roman" w:hAnsi="Times New Roman" w:cs="Times New Roman"/>
          <w:sz w:val="20"/>
          <w:szCs w:val="20"/>
        </w:rPr>
        <w:t>, along with self-</w:t>
      </w:r>
      <w:r w:rsidR="008957D1" w:rsidRPr="00763115">
        <w:rPr>
          <w:rFonts w:ascii="Times New Roman" w:hAnsi="Times New Roman" w:cs="Times New Roman"/>
          <w:sz w:val="20"/>
          <w:szCs w:val="20"/>
        </w:rPr>
        <w:t>certified</w:t>
      </w:r>
      <w:r w:rsidRPr="00763115">
        <w:rPr>
          <w:rFonts w:ascii="Times New Roman" w:hAnsi="Times New Roman" w:cs="Times New Roman"/>
          <w:sz w:val="20"/>
          <w:szCs w:val="20"/>
        </w:rPr>
        <w:t xml:space="preserve"> </w:t>
      </w:r>
      <w:r w:rsidR="008957D1" w:rsidRPr="00763115">
        <w:rPr>
          <w:rFonts w:ascii="Times New Roman" w:hAnsi="Times New Roman" w:cs="Times New Roman"/>
          <w:sz w:val="20"/>
          <w:szCs w:val="20"/>
        </w:rPr>
        <w:t>photo</w:t>
      </w:r>
      <w:r w:rsidRPr="00763115">
        <w:rPr>
          <w:rFonts w:ascii="Times New Roman" w:hAnsi="Times New Roman" w:cs="Times New Roman"/>
          <w:sz w:val="20"/>
          <w:szCs w:val="20"/>
        </w:rPr>
        <w:t xml:space="preserve">copies of </w:t>
      </w:r>
      <w:r w:rsidR="008957D1" w:rsidRPr="00763115">
        <w:rPr>
          <w:rFonts w:ascii="Times New Roman" w:hAnsi="Times New Roman" w:cs="Times New Roman"/>
          <w:sz w:val="20"/>
          <w:szCs w:val="20"/>
        </w:rPr>
        <w:t>statement of marks of all public examination from S.S.C onwards, copy of 15 years Residence Certificate, Experience Certificate,</w:t>
      </w:r>
      <w:r w:rsidRPr="00763115">
        <w:rPr>
          <w:rFonts w:ascii="Times New Roman" w:hAnsi="Times New Roman" w:cs="Times New Roman"/>
          <w:sz w:val="20"/>
          <w:szCs w:val="20"/>
        </w:rPr>
        <w:t xml:space="preserve"> </w:t>
      </w:r>
      <w:r w:rsidR="00970EEC" w:rsidRPr="00763115">
        <w:rPr>
          <w:rFonts w:ascii="Times New Roman" w:hAnsi="Times New Roman" w:cs="Times New Roman"/>
          <w:sz w:val="20"/>
          <w:szCs w:val="20"/>
        </w:rPr>
        <w:t>Publications, Research</w:t>
      </w:r>
      <w:r w:rsidRPr="00763115">
        <w:rPr>
          <w:rFonts w:ascii="Times New Roman" w:hAnsi="Times New Roman" w:cs="Times New Roman"/>
          <w:sz w:val="20"/>
          <w:szCs w:val="20"/>
        </w:rPr>
        <w:t xml:space="preserve"> score sheet, and other relevant certificates should reach the </w:t>
      </w:r>
      <w:r w:rsidR="00970EEC" w:rsidRPr="00763115">
        <w:rPr>
          <w:rFonts w:ascii="Times New Roman" w:hAnsi="Times New Roman" w:cs="Times New Roman"/>
          <w:sz w:val="20"/>
          <w:szCs w:val="20"/>
        </w:rPr>
        <w:t xml:space="preserve">Chairman </w:t>
      </w:r>
      <w:r w:rsidR="008957D1" w:rsidRPr="00763115">
        <w:rPr>
          <w:rFonts w:ascii="Times New Roman" w:hAnsi="Times New Roman" w:cs="Times New Roman"/>
          <w:sz w:val="20"/>
          <w:szCs w:val="20"/>
        </w:rPr>
        <w:t xml:space="preserve">at the above address of the Mandal within 20 days from the date of publication of this </w:t>
      </w:r>
      <w:r w:rsidR="00970EEC" w:rsidRPr="00763115">
        <w:rPr>
          <w:rFonts w:ascii="Times New Roman" w:hAnsi="Times New Roman" w:cs="Times New Roman"/>
          <w:sz w:val="20"/>
          <w:szCs w:val="20"/>
        </w:rPr>
        <w:t>advertisement.</w:t>
      </w:r>
    </w:p>
    <w:p w14:paraId="330F9308" w14:textId="77777777" w:rsidR="00DE330A" w:rsidRPr="00184F9A" w:rsidRDefault="00DE330A" w:rsidP="00184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C24C1" w14:textId="77777777" w:rsidR="008957D1" w:rsidRPr="00763115" w:rsidRDefault="008957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B4F68A" w14:textId="4359FEDD" w:rsidR="00970EEC" w:rsidRPr="00763115" w:rsidRDefault="008957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>Place: Delem-Canacona, Goa</w:t>
      </w:r>
      <w:r w:rsidRPr="00763115">
        <w:rPr>
          <w:rFonts w:ascii="Times New Roman" w:hAnsi="Times New Roman" w:cs="Times New Roman"/>
          <w:sz w:val="20"/>
          <w:szCs w:val="20"/>
        </w:rPr>
        <w:tab/>
      </w:r>
      <w:r w:rsidRPr="00763115">
        <w:rPr>
          <w:rFonts w:ascii="Times New Roman" w:hAnsi="Times New Roman" w:cs="Times New Roman"/>
          <w:sz w:val="20"/>
          <w:szCs w:val="20"/>
        </w:rPr>
        <w:tab/>
      </w:r>
      <w:r w:rsidRPr="00763115">
        <w:rPr>
          <w:rFonts w:ascii="Times New Roman" w:hAnsi="Times New Roman" w:cs="Times New Roman"/>
          <w:sz w:val="20"/>
          <w:szCs w:val="20"/>
        </w:rPr>
        <w:tab/>
      </w:r>
      <w:r w:rsidRPr="00763115">
        <w:rPr>
          <w:rFonts w:ascii="Times New Roman" w:hAnsi="Times New Roman" w:cs="Times New Roman"/>
          <w:sz w:val="20"/>
          <w:szCs w:val="20"/>
        </w:rPr>
        <w:tab/>
      </w:r>
      <w:r w:rsidR="00970EEC" w:rsidRPr="0076311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6311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70EEC" w:rsidRPr="00763115">
        <w:rPr>
          <w:rFonts w:ascii="Times New Roman" w:hAnsi="Times New Roman" w:cs="Times New Roman"/>
          <w:sz w:val="20"/>
          <w:szCs w:val="20"/>
        </w:rPr>
        <w:t>Shri. Chetan Manju Desai</w:t>
      </w:r>
    </w:p>
    <w:p w14:paraId="4A12D40C" w14:textId="3DCB13F8" w:rsidR="008957D1" w:rsidRPr="00763115" w:rsidRDefault="008957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3115">
        <w:rPr>
          <w:rFonts w:ascii="Times New Roman" w:hAnsi="Times New Roman" w:cs="Times New Roman"/>
          <w:sz w:val="20"/>
          <w:szCs w:val="20"/>
        </w:rPr>
        <w:t xml:space="preserve">Date: </w:t>
      </w:r>
      <w:r w:rsidR="00293092">
        <w:rPr>
          <w:rFonts w:ascii="Times New Roman" w:hAnsi="Times New Roman" w:cs="Times New Roman"/>
          <w:sz w:val="20"/>
          <w:szCs w:val="20"/>
        </w:rPr>
        <w:t>01</w:t>
      </w:r>
      <w:r w:rsidR="00E32430">
        <w:rPr>
          <w:rFonts w:ascii="Times New Roman" w:hAnsi="Times New Roman" w:cs="Times New Roman"/>
          <w:sz w:val="20"/>
          <w:szCs w:val="20"/>
        </w:rPr>
        <w:t>/</w:t>
      </w:r>
      <w:r w:rsidR="00293092">
        <w:rPr>
          <w:rFonts w:ascii="Times New Roman" w:hAnsi="Times New Roman" w:cs="Times New Roman"/>
          <w:sz w:val="20"/>
          <w:szCs w:val="20"/>
        </w:rPr>
        <w:t>06</w:t>
      </w:r>
      <w:r w:rsidR="00E32430">
        <w:rPr>
          <w:rFonts w:ascii="Times New Roman" w:hAnsi="Times New Roman" w:cs="Times New Roman"/>
          <w:sz w:val="20"/>
          <w:szCs w:val="20"/>
        </w:rPr>
        <w:t>/2026</w:t>
      </w:r>
      <w:r w:rsidR="0039235D" w:rsidRPr="00763115">
        <w:rPr>
          <w:rFonts w:ascii="Times New Roman" w:hAnsi="Times New Roman" w:cs="Times New Roman"/>
          <w:sz w:val="20"/>
          <w:szCs w:val="20"/>
        </w:rPr>
        <w:tab/>
      </w:r>
      <w:r w:rsidR="0039235D" w:rsidRPr="00763115">
        <w:rPr>
          <w:rFonts w:ascii="Times New Roman" w:hAnsi="Times New Roman" w:cs="Times New Roman"/>
          <w:sz w:val="20"/>
          <w:szCs w:val="20"/>
        </w:rPr>
        <w:tab/>
      </w:r>
      <w:r w:rsidR="0039235D" w:rsidRPr="00763115">
        <w:rPr>
          <w:rFonts w:ascii="Times New Roman" w:hAnsi="Times New Roman" w:cs="Times New Roman"/>
          <w:sz w:val="20"/>
          <w:szCs w:val="20"/>
        </w:rPr>
        <w:tab/>
      </w:r>
      <w:r w:rsidR="0039235D" w:rsidRPr="00763115">
        <w:rPr>
          <w:rFonts w:ascii="Times New Roman" w:hAnsi="Times New Roman" w:cs="Times New Roman"/>
          <w:sz w:val="20"/>
          <w:szCs w:val="20"/>
        </w:rPr>
        <w:tab/>
      </w:r>
      <w:r w:rsidR="00970EEC" w:rsidRPr="0076311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76311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970EEC" w:rsidRPr="00763115">
        <w:rPr>
          <w:rFonts w:ascii="Times New Roman" w:hAnsi="Times New Roman" w:cs="Times New Roman"/>
          <w:sz w:val="20"/>
          <w:szCs w:val="20"/>
        </w:rPr>
        <w:t xml:space="preserve"> CHAIRMAN</w:t>
      </w:r>
      <w:r w:rsidR="0039235D" w:rsidRPr="00763115">
        <w:rPr>
          <w:rFonts w:ascii="Times New Roman" w:hAnsi="Times New Roman" w:cs="Times New Roman"/>
          <w:sz w:val="20"/>
          <w:szCs w:val="20"/>
        </w:rPr>
        <w:tab/>
      </w:r>
      <w:r w:rsidR="0039235D" w:rsidRPr="0076311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6486C2A8" w14:textId="77777777" w:rsidR="00970EEC" w:rsidRDefault="00970E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7DA58D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5B75F5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E94FB0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13E9E8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F7483E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4E8C21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775C96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F2F891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F2A7BA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15DDDE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BF4E11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03A6A5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788B86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114019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BA0C32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B27910" w14:textId="77777777" w:rsidR="00322E6F" w:rsidRDefault="00322E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22E6F" w:rsidSect="008957D1">
      <w:pgSz w:w="11906" w:h="16838" w:code="9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108"/>
    <w:multiLevelType w:val="hybridMultilevel"/>
    <w:tmpl w:val="EF9E0AC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02F"/>
    <w:multiLevelType w:val="hybridMultilevel"/>
    <w:tmpl w:val="B9EE98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86E"/>
    <w:multiLevelType w:val="hybridMultilevel"/>
    <w:tmpl w:val="D43454D4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4D27"/>
    <w:multiLevelType w:val="hybridMultilevel"/>
    <w:tmpl w:val="B9EE98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0B29"/>
    <w:multiLevelType w:val="hybridMultilevel"/>
    <w:tmpl w:val="B9EE989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62E7"/>
    <w:multiLevelType w:val="hybridMultilevel"/>
    <w:tmpl w:val="2D9298D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87421"/>
    <w:multiLevelType w:val="hybridMultilevel"/>
    <w:tmpl w:val="F84E62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A047D"/>
    <w:multiLevelType w:val="hybridMultilevel"/>
    <w:tmpl w:val="AD18DE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6113">
    <w:abstractNumId w:val="7"/>
  </w:num>
  <w:num w:numId="2" w16cid:durableId="890926415">
    <w:abstractNumId w:val="4"/>
  </w:num>
  <w:num w:numId="3" w16cid:durableId="754866301">
    <w:abstractNumId w:val="6"/>
  </w:num>
  <w:num w:numId="4" w16cid:durableId="752163134">
    <w:abstractNumId w:val="5"/>
  </w:num>
  <w:num w:numId="5" w16cid:durableId="75790147">
    <w:abstractNumId w:val="3"/>
  </w:num>
  <w:num w:numId="6" w16cid:durableId="520976427">
    <w:abstractNumId w:val="1"/>
  </w:num>
  <w:num w:numId="7" w16cid:durableId="605387970">
    <w:abstractNumId w:val="0"/>
  </w:num>
  <w:num w:numId="8" w16cid:durableId="122140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9C"/>
    <w:rsid w:val="00115711"/>
    <w:rsid w:val="00184F9A"/>
    <w:rsid w:val="001B535C"/>
    <w:rsid w:val="00272E91"/>
    <w:rsid w:val="00293092"/>
    <w:rsid w:val="00322E6F"/>
    <w:rsid w:val="0039235D"/>
    <w:rsid w:val="003F17E7"/>
    <w:rsid w:val="00504FA5"/>
    <w:rsid w:val="00611F2E"/>
    <w:rsid w:val="00654260"/>
    <w:rsid w:val="006C1288"/>
    <w:rsid w:val="00763115"/>
    <w:rsid w:val="0079099D"/>
    <w:rsid w:val="008957D1"/>
    <w:rsid w:val="00970EEC"/>
    <w:rsid w:val="00BA5ADF"/>
    <w:rsid w:val="00CF5771"/>
    <w:rsid w:val="00D47BC1"/>
    <w:rsid w:val="00DE330A"/>
    <w:rsid w:val="00E04CCD"/>
    <w:rsid w:val="00E32430"/>
    <w:rsid w:val="00F17F6B"/>
    <w:rsid w:val="00F5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F1FF"/>
  <w15:chartTrackingRefBased/>
  <w15:docId w15:val="{0273BE72-B59A-49C2-9580-02637C32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F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eemallikarjuncollege.ac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1C2F-687F-4B2F-AB9F-5A0C006F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BHIKAR SARGAM SURESH .</dc:creator>
  <cp:keywords/>
  <dc:description/>
  <cp:lastModifiedBy>Shree Mallikarjun</cp:lastModifiedBy>
  <cp:revision>13</cp:revision>
  <cp:lastPrinted>2023-10-26T05:58:00Z</cp:lastPrinted>
  <dcterms:created xsi:type="dcterms:W3CDTF">2023-03-04T07:14:00Z</dcterms:created>
  <dcterms:modified xsi:type="dcterms:W3CDTF">2026-06-01T03:34:00Z</dcterms:modified>
</cp:coreProperties>
</file>